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D8" w:rsidRDefault="008B33CF" w:rsidP="005900D3">
      <w:pPr>
        <w:pStyle w:val="MidAm"/>
      </w:pPr>
      <w:r>
        <w:t>Say it ain’t so Joe!</w:t>
      </w:r>
    </w:p>
    <w:p w:rsidR="005900D3" w:rsidRDefault="005900D3">
      <w:r>
        <w:tab/>
      </w:r>
      <w:r w:rsidR="00C37AEC">
        <w:t xml:space="preserve">As </w:t>
      </w:r>
      <w:r w:rsidR="00CE5D2C">
        <w:t>the 2013</w:t>
      </w:r>
      <w:r w:rsidR="00C37AEC">
        <w:t xml:space="preserve"> corn crop was being planted, </w:t>
      </w:r>
      <w:r w:rsidR="00CE5D2C">
        <w:t xml:space="preserve">futures prices were above $6.00 a bushel with an occasional bump above $7.00. Traders were concerned that the planting problems farmers were experiencing would result in reduced production. By </w:t>
      </w:r>
      <w:r w:rsidR="001D4031">
        <w:t xml:space="preserve">the end of </w:t>
      </w:r>
      <w:r w:rsidR="00CE5D2C">
        <w:t>July</w:t>
      </w:r>
      <w:r w:rsidR="001D4031">
        <w:t>,</w:t>
      </w:r>
      <w:r w:rsidR="00CE5D2C">
        <w:t xml:space="preserve"> with fewer concerns about the size of the corn crop, </w:t>
      </w:r>
      <w:r w:rsidR="001D4031">
        <w:t>the priced dropped below $5.00</w:t>
      </w:r>
      <w:r w:rsidR="00CE5D2C">
        <w:t>.</w:t>
      </w:r>
    </w:p>
    <w:p w:rsidR="00CE5D2C" w:rsidRDefault="00CE5D2C">
      <w:r>
        <w:tab/>
      </w:r>
      <w:r w:rsidR="000F199E">
        <w:t>Since then the price</w:t>
      </w:r>
      <w:r w:rsidR="001D4031">
        <w:t xml:space="preserve"> has trended downward</w:t>
      </w:r>
      <w:r w:rsidR="000F199E">
        <w:t xml:space="preserve"> so that as this column is being written in late January 2014, the March 2014 futures contract price for corn is $4.295. In negative basis areas, the cash price of corn is closer to $4.00. Iowa State University (</w:t>
      </w:r>
      <w:hyperlink r:id="rId6" w:history="1">
        <w:r w:rsidR="000F199E" w:rsidRPr="004D75B6">
          <w:rPr>
            <w:rStyle w:val="Hyperlink"/>
          </w:rPr>
          <w:t>http://tinyurl.com/kad8xaf</w:t>
        </w:r>
      </w:hyperlink>
      <w:r w:rsidR="000F199E">
        <w:t>) estimates that for fields of corn following soybeans and yielding 200 bushels per acre the total cost per bushel would be $4.24.</w:t>
      </w:r>
    </w:p>
    <w:p w:rsidR="00647279" w:rsidRDefault="00647279">
      <w:r>
        <w:tab/>
        <w:t>After all the talk about a new price plateau and now with tumbling crop prices, could we see corn prices between $2.00 and $3.00 in the near future—with other prices at the same relative level? Say it ain’t so Joe!</w:t>
      </w:r>
    </w:p>
    <w:p w:rsidR="00237E15" w:rsidRDefault="00237E15">
      <w:r>
        <w:tab/>
        <w:t xml:space="preserve">As farmers face lower prices, we hear assurances that farmers are not in the same situation that they were in the 1980s </w:t>
      </w:r>
      <w:r w:rsidR="00AE79EF">
        <w:t xml:space="preserve">when </w:t>
      </w:r>
      <w:r>
        <w:t>lenders were making asset-based loans. At that time, land prices were increasing</w:t>
      </w:r>
      <w:r w:rsidR="00FD546F">
        <w:t>,</w:t>
      </w:r>
      <w:r>
        <w:t xml:space="preserve"> </w:t>
      </w:r>
      <w:r w:rsidR="00FD546F">
        <w:t>pumping up</w:t>
      </w:r>
      <w:r>
        <w:t xml:space="preserve"> net worth even though some farmers had a negative cash flow. The result of </w:t>
      </w:r>
      <w:r w:rsidR="00FD546F">
        <w:t>the asset-based</w:t>
      </w:r>
      <w:r>
        <w:t xml:space="preserve"> loans in that atmosphere left farmers w</w:t>
      </w:r>
      <w:r w:rsidR="00FD546F">
        <w:t>ith a high debt-to-asset ratio.</w:t>
      </w:r>
    </w:p>
    <w:p w:rsidR="00FD546F" w:rsidRDefault="00FD546F">
      <w:r>
        <w:tab/>
        <w:t>Today loans are based on profit and loss statements and the ability to repay the loan. As a result the debt-to-asset ratio for today’s farmers is much lower th</w:t>
      </w:r>
      <w:r w:rsidR="00647279">
        <w:t>an it was in the earlier period and thus the confidence.</w:t>
      </w:r>
    </w:p>
    <w:p w:rsidR="00647279" w:rsidRDefault="00647279">
      <w:r>
        <w:tab/>
        <w:t>The question that is often asked of military leaders as the</w:t>
      </w:r>
      <w:r w:rsidR="00AE79EF">
        <w:t>y</w:t>
      </w:r>
      <w:r>
        <w:t xml:space="preserve"> plan for the future is whether or not they are really refighting the last war. We wonder whether or not </w:t>
      </w:r>
      <w:proofErr w:type="gramStart"/>
      <w:r>
        <w:t>ag</w:t>
      </w:r>
      <w:proofErr w:type="gramEnd"/>
      <w:r>
        <w:t xml:space="preserve"> lenders are refighting the last war. </w:t>
      </w:r>
    </w:p>
    <w:p w:rsidR="003A1AED" w:rsidRDefault="007B4F61">
      <w:r>
        <w:tab/>
        <w:t xml:space="preserve">Consider </w:t>
      </w:r>
      <w:r w:rsidR="008B33CF">
        <w:t xml:space="preserve">this </w:t>
      </w:r>
      <w:r>
        <w:t>for a moment</w:t>
      </w:r>
      <w:r w:rsidR="008B33CF">
        <w:t>: Suppose</w:t>
      </w:r>
      <w:r w:rsidRPr="00AE79EF">
        <w:t xml:space="preserve"> </w:t>
      </w:r>
      <w:r w:rsidR="00C831F3">
        <w:t xml:space="preserve">corn production for </w:t>
      </w:r>
      <w:r w:rsidR="000F6B1A" w:rsidRPr="00C10676">
        <w:t xml:space="preserve">both </w:t>
      </w:r>
      <w:r w:rsidRPr="00AE79EF">
        <w:t xml:space="preserve">the </w:t>
      </w:r>
      <w:r w:rsidR="001E0373" w:rsidRPr="00AE79EF">
        <w:t>201</w:t>
      </w:r>
      <w:r w:rsidR="001E0373">
        <w:t xml:space="preserve">3 and </w:t>
      </w:r>
      <w:r>
        <w:t>2014 crop</w:t>
      </w:r>
      <w:r w:rsidR="00C831F3">
        <w:t xml:space="preserve"> years</w:t>
      </w:r>
      <w:r>
        <w:t xml:space="preserve"> come </w:t>
      </w:r>
      <w:r w:rsidR="00C831F3">
        <w:t xml:space="preserve">in at or </w:t>
      </w:r>
      <w:r>
        <w:t>above 1</w:t>
      </w:r>
      <w:r w:rsidR="003704F8">
        <w:t>4</w:t>
      </w:r>
      <w:r>
        <w:t xml:space="preserve"> billion bushels </w:t>
      </w:r>
      <w:r w:rsidR="00C831F3">
        <w:t xml:space="preserve">and </w:t>
      </w:r>
      <w:r>
        <w:t>our export competitors continue to expand their production. In addition, let’s suppose that the major importing countries don’t face significant production problems</w:t>
      </w:r>
      <w:r w:rsidR="001E0373">
        <w:t xml:space="preserve"> </w:t>
      </w:r>
      <w:r w:rsidR="000F6B1A" w:rsidRPr="00C10676">
        <w:t>during the next couple years</w:t>
      </w:r>
      <w:r>
        <w:t xml:space="preserve">. If those things </w:t>
      </w:r>
      <w:r w:rsidR="00A302EF">
        <w:t>were to happen</w:t>
      </w:r>
      <w:r>
        <w:t xml:space="preserve">, it would not be unreasonable </w:t>
      </w:r>
      <w:r w:rsidR="00D52F3B">
        <w:t>for</w:t>
      </w:r>
      <w:r>
        <w:t xml:space="preserve"> corn exports</w:t>
      </w:r>
      <w:r w:rsidRPr="00AE79EF">
        <w:t xml:space="preserve"> </w:t>
      </w:r>
      <w:r w:rsidR="000F6B1A" w:rsidRPr="00C10676">
        <w:t>in each of the two crop years</w:t>
      </w:r>
      <w:r w:rsidR="001E0373">
        <w:t xml:space="preserve"> </w:t>
      </w:r>
      <w:r w:rsidR="0028729D">
        <w:t xml:space="preserve">to come in </w:t>
      </w:r>
      <w:r w:rsidR="00D52F3B">
        <w:t xml:space="preserve">at </w:t>
      </w:r>
      <w:r w:rsidR="0028729D">
        <w:t>100</w:t>
      </w:r>
      <w:r w:rsidR="008B33CF">
        <w:t xml:space="preserve"> to 200</w:t>
      </w:r>
      <w:r w:rsidR="0028729D">
        <w:t xml:space="preserve"> million </w:t>
      </w:r>
      <w:r w:rsidR="003A1AED">
        <w:t xml:space="preserve">bushels or more </w:t>
      </w:r>
      <w:r w:rsidR="0028729D">
        <w:t xml:space="preserve">below USDA’s already low January projection </w:t>
      </w:r>
      <w:r w:rsidR="001E0373">
        <w:t xml:space="preserve">for the 2013 crop </w:t>
      </w:r>
      <w:r w:rsidR="0028729D">
        <w:t>of 1.450</w:t>
      </w:r>
      <w:r w:rsidR="00D52F3B">
        <w:t xml:space="preserve"> billion bushels.</w:t>
      </w:r>
      <w:r w:rsidR="003A1AED">
        <w:t xml:space="preserve"> (How low is the January </w:t>
      </w:r>
      <w:r w:rsidR="002B0BA9">
        <w:t>projection of 1.450 billion bushels?</w:t>
      </w:r>
      <w:r w:rsidR="003A1AED">
        <w:t xml:space="preserve"> Only in three of the last 38 crop years have corn exports been below 1.450 billion bushel</w:t>
      </w:r>
      <w:r w:rsidR="008B33CF">
        <w:t>s</w:t>
      </w:r>
      <w:r w:rsidR="003A1AED">
        <w:t>—1985, 1993 and last year.)</w:t>
      </w:r>
    </w:p>
    <w:p w:rsidR="00A302EF" w:rsidRDefault="00A302EF">
      <w:r>
        <w:tab/>
      </w:r>
      <w:r w:rsidR="002B0BA9">
        <w:t>I</w:t>
      </w:r>
      <w:r>
        <w:t xml:space="preserve">t </w:t>
      </w:r>
      <w:r w:rsidR="002B0BA9">
        <w:t xml:space="preserve">is </w:t>
      </w:r>
      <w:r>
        <w:t xml:space="preserve">unlikely that the use of corn to produce ethanol will increase </w:t>
      </w:r>
      <w:r w:rsidR="002B0BA9">
        <w:t xml:space="preserve">much above current expectations; probably more likely to </w:t>
      </w:r>
      <w:r w:rsidR="008B33CF">
        <w:t>fall short than exceed current expectations</w:t>
      </w:r>
      <w:r w:rsidR="002B0BA9">
        <w:t xml:space="preserve">. </w:t>
      </w:r>
    </w:p>
    <w:p w:rsidR="0002207F" w:rsidRDefault="0002207F">
      <w:r>
        <w:tab/>
        <w:t xml:space="preserve">In addition, suppose </w:t>
      </w:r>
      <w:r w:rsidR="00A2365F">
        <w:t xml:space="preserve">livestock </w:t>
      </w:r>
      <w:r>
        <w:t>disease</w:t>
      </w:r>
      <w:r w:rsidR="00A2365F">
        <w:t xml:space="preserve"> problems </w:t>
      </w:r>
      <w:r>
        <w:t>reduce</w:t>
      </w:r>
      <w:r w:rsidR="007C39FF">
        <w:t xml:space="preserve"> annual</w:t>
      </w:r>
      <w:r>
        <w:t xml:space="preserve"> feed demand </w:t>
      </w:r>
      <w:r w:rsidR="007C39FF">
        <w:t xml:space="preserve">during the 2013 and 2014 crop years </w:t>
      </w:r>
      <w:r>
        <w:t>by 300 million bushels or so</w:t>
      </w:r>
      <w:r w:rsidR="00A2365F">
        <w:t xml:space="preserve"> below </w:t>
      </w:r>
      <w:r w:rsidR="000F6B1A" w:rsidRPr="00C10676">
        <w:t>2013 crop year</w:t>
      </w:r>
      <w:r w:rsidR="00A2365F">
        <w:t xml:space="preserve"> expectations</w:t>
      </w:r>
      <w:r>
        <w:t>.</w:t>
      </w:r>
    </w:p>
    <w:p w:rsidR="00A302EF" w:rsidRDefault="00A302EF">
      <w:r>
        <w:tab/>
      </w:r>
      <w:r w:rsidR="008C2CBD">
        <w:t xml:space="preserve">If much of this were to happen, </w:t>
      </w:r>
      <w:r w:rsidR="000F6B1A" w:rsidRPr="00C10676">
        <w:t>by</w:t>
      </w:r>
      <w:r w:rsidR="001E0373" w:rsidRPr="00AE79EF">
        <w:t xml:space="preserve"> </w:t>
      </w:r>
      <w:r w:rsidR="000F6B1A">
        <w:t xml:space="preserve">2014 </w:t>
      </w:r>
      <w:r w:rsidR="000F6B1A" w:rsidRPr="00C10676">
        <w:t>the</w:t>
      </w:r>
      <w:r w:rsidR="001E0373">
        <w:t xml:space="preserve"> </w:t>
      </w:r>
      <w:r w:rsidR="008C2CBD">
        <w:t>year-ending stocks of corn could easily break past 2.5 billion bushels. With that size carry-over, the corn price would continue its fall heading toward the variable cost of production.</w:t>
      </w:r>
    </w:p>
    <w:p w:rsidR="0002207F" w:rsidRDefault="0002207F" w:rsidP="008B33CF">
      <w:r>
        <w:tab/>
        <w:t xml:space="preserve">If </w:t>
      </w:r>
      <w:r w:rsidR="008B33CF">
        <w:t>above</w:t>
      </w:r>
      <w:r w:rsidR="00C831F3">
        <w:t>-</w:t>
      </w:r>
      <w:r w:rsidR="008B33CF">
        <w:t xml:space="preserve">trend </w:t>
      </w:r>
      <w:r>
        <w:t xml:space="preserve">harvests </w:t>
      </w:r>
      <w:r w:rsidR="008B33CF">
        <w:t>appear in</w:t>
      </w:r>
      <w:r>
        <w:t xml:space="preserve"> the 2015 crop year, could we see $2.00 corn?</w:t>
      </w:r>
    </w:p>
    <w:p w:rsidR="00FD546F" w:rsidRDefault="0002207F">
      <w:r>
        <w:tab/>
        <w:t xml:space="preserve">Say it </w:t>
      </w:r>
      <w:proofErr w:type="spellStart"/>
      <w:r>
        <w:t>ain’t</w:t>
      </w:r>
      <w:proofErr w:type="spellEnd"/>
      <w:r>
        <w:t xml:space="preserve"> so Joe!</w:t>
      </w:r>
    </w:p>
    <w:p w:rsidR="0033101C" w:rsidRDefault="0033101C"/>
    <w:p w:rsidR="0033101C" w:rsidRDefault="0033101C" w:rsidP="0033101C">
      <w:r>
        <w:t xml:space="preserve">Daryll E. Ray holds the Blasingame Chair of Excellence in Agricultural Policy, Institute of Agriculture, University of Tennessee, and is the Director of UT’s Agricultural Policy Analysis </w:t>
      </w:r>
      <w:r>
        <w:lastRenderedPageBreak/>
        <w:t>Center (APAC). Harwood D. Schaffer is a Research Assistant Professor at APAC. (865) 974-7407; Fax: (865) 974-7298; dray@utk.edu and hdschaffer@utk.edu; http://www.agpolicy.org.</w:t>
      </w:r>
    </w:p>
    <w:p w:rsidR="0033101C" w:rsidRDefault="0033101C" w:rsidP="0033101C"/>
    <w:p w:rsidR="0033101C" w:rsidRDefault="0033101C" w:rsidP="0033101C">
      <w:r>
        <w:t>Reproduction Permission Granted with:</w:t>
      </w:r>
    </w:p>
    <w:p w:rsidR="0033101C" w:rsidRDefault="0033101C" w:rsidP="0033101C">
      <w:r>
        <w:t>1) Full attribution to Daryll E. Ray and Harwood D. Schaffer, Agricultural Policy Analysis Center, University of Tennessee, Knoxville, TN;</w:t>
      </w:r>
    </w:p>
    <w:p w:rsidR="0033101C" w:rsidRDefault="0033101C">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33101C" w:rsidSect="003E0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D3"/>
    <w:rsid w:val="0002207F"/>
    <w:rsid w:val="000F199E"/>
    <w:rsid w:val="000F6B1A"/>
    <w:rsid w:val="00135734"/>
    <w:rsid w:val="001D4031"/>
    <w:rsid w:val="001E0373"/>
    <w:rsid w:val="00205426"/>
    <w:rsid w:val="00237E15"/>
    <w:rsid w:val="0028729D"/>
    <w:rsid w:val="002B0BA9"/>
    <w:rsid w:val="002E34EA"/>
    <w:rsid w:val="0033101C"/>
    <w:rsid w:val="003704F8"/>
    <w:rsid w:val="003A1AED"/>
    <w:rsid w:val="003E0529"/>
    <w:rsid w:val="00584B69"/>
    <w:rsid w:val="005900D3"/>
    <w:rsid w:val="00647279"/>
    <w:rsid w:val="00666719"/>
    <w:rsid w:val="007B4F61"/>
    <w:rsid w:val="007C39FF"/>
    <w:rsid w:val="008B33CF"/>
    <w:rsid w:val="008C2CBD"/>
    <w:rsid w:val="009B59D8"/>
    <w:rsid w:val="00A2365F"/>
    <w:rsid w:val="00A302EF"/>
    <w:rsid w:val="00AE08C6"/>
    <w:rsid w:val="00AE79EF"/>
    <w:rsid w:val="00B52036"/>
    <w:rsid w:val="00C10676"/>
    <w:rsid w:val="00C37AEC"/>
    <w:rsid w:val="00C831F3"/>
    <w:rsid w:val="00CE5D2C"/>
    <w:rsid w:val="00D0010F"/>
    <w:rsid w:val="00D52F3B"/>
    <w:rsid w:val="00FD5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kad8xa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cp:lastPrinted>2014-01-27T01:23:00Z</cp:lastPrinted>
  <dcterms:created xsi:type="dcterms:W3CDTF">2014-01-27T15:01:00Z</dcterms:created>
  <dcterms:modified xsi:type="dcterms:W3CDTF">2014-01-31T18:12:00Z</dcterms:modified>
</cp:coreProperties>
</file>