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59" w:rsidRDefault="00E27DF7" w:rsidP="00D60A8F">
      <w:pPr>
        <w:pStyle w:val="Mid-Am"/>
      </w:pPr>
      <w:r>
        <w:t>To participate in Agricultural Risk Coverage or Price Loss Coverage, that is the question</w:t>
      </w:r>
    </w:p>
    <w:p w:rsidR="00D609E2" w:rsidRDefault="00D609E2" w:rsidP="00D609E2">
      <w:pPr>
        <w:jc w:val="right"/>
        <w:rPr>
          <w:i/>
        </w:rPr>
      </w:pPr>
      <w:r>
        <w:rPr>
          <w:i/>
        </w:rPr>
        <w:t xml:space="preserve">Policy </w:t>
      </w:r>
      <w:proofErr w:type="spellStart"/>
      <w:r>
        <w:rPr>
          <w:i/>
        </w:rPr>
        <w:t>Pennings</w:t>
      </w:r>
      <w:proofErr w:type="spellEnd"/>
      <w:r>
        <w:rPr>
          <w:i/>
        </w:rPr>
        <w:t xml:space="preserve"> Column 74</w:t>
      </w:r>
      <w:r>
        <w:rPr>
          <w:i/>
        </w:rPr>
        <w:t>9</w:t>
      </w:r>
    </w:p>
    <w:p w:rsidR="00D609E2" w:rsidRDefault="00D609E2" w:rsidP="00D609E2">
      <w:pPr>
        <w:jc w:val="right"/>
        <w:rPr>
          <w:i/>
        </w:rPr>
      </w:pPr>
      <w:r>
        <w:rPr>
          <w:i/>
        </w:rPr>
        <w:t xml:space="preserve">Originally published in </w:t>
      </w:r>
      <w:r w:rsidRPr="00EA6726">
        <w:rPr>
          <w:i/>
        </w:rPr>
        <w:t>Mid America Farmer Grower</w:t>
      </w:r>
      <w:r>
        <w:rPr>
          <w:i/>
        </w:rPr>
        <w:t>, Vol. 35, No.4</w:t>
      </w:r>
      <w:r>
        <w:rPr>
          <w:i/>
        </w:rPr>
        <w:t>9</w:t>
      </w:r>
      <w:r>
        <w:rPr>
          <w:i/>
        </w:rPr>
        <w:t>,</w:t>
      </w:r>
      <w:r w:rsidRPr="00EA6726">
        <w:rPr>
          <w:i/>
        </w:rPr>
        <w:t xml:space="preserve"> </w:t>
      </w:r>
      <w:r>
        <w:rPr>
          <w:i/>
        </w:rPr>
        <w:t>December 5</w:t>
      </w:r>
      <w:r>
        <w:rPr>
          <w:i/>
        </w:rPr>
        <w:t>, 2014</w:t>
      </w:r>
    </w:p>
    <w:p w:rsidR="00D609E2" w:rsidRPr="000D5F69" w:rsidRDefault="00D609E2" w:rsidP="00D609E2"/>
    <w:p w:rsidR="00527E97" w:rsidRDefault="00D60A8F" w:rsidP="00D60A8F">
      <w:r>
        <w:tab/>
        <w:t>Farming is a risky business</w:t>
      </w:r>
      <w:r w:rsidR="00E72C52">
        <w:t>.</w:t>
      </w:r>
      <w:r>
        <w:t xml:space="preserve"> </w:t>
      </w:r>
      <w:r w:rsidR="00E72C52">
        <w:t>When</w:t>
      </w:r>
      <w:r>
        <w:t xml:space="preserve"> farmers put the seed into the ground they never know what they will harvest. They face uncertainty with regard to the amount and timing of </w:t>
      </w:r>
      <w:proofErr w:type="gramStart"/>
      <w:r>
        <w:t>both rainfall</w:t>
      </w:r>
      <w:proofErr w:type="gramEnd"/>
      <w:r>
        <w:t xml:space="preserve"> and</w:t>
      </w:r>
      <w:r w:rsidR="00527E97">
        <w:t xml:space="preserve"> temperature as well as</w:t>
      </w:r>
      <w:r>
        <w:t xml:space="preserve"> plant and insect disease</w:t>
      </w:r>
      <w:r w:rsidR="00E72C52">
        <w:t>s</w:t>
      </w:r>
      <w:r w:rsidR="00527E97">
        <w:t>. They also do not know</w:t>
      </w:r>
      <w:r>
        <w:t xml:space="preserve"> </w:t>
      </w:r>
      <w:r w:rsidR="00BF69F8">
        <w:t>how much</w:t>
      </w:r>
      <w:r>
        <w:t xml:space="preserve"> farmers everywhere else in the world</w:t>
      </w:r>
      <w:r w:rsidR="00527E97">
        <w:t xml:space="preserve"> will</w:t>
      </w:r>
      <w:r>
        <w:t xml:space="preserve"> produce</w:t>
      </w:r>
      <w:r w:rsidR="00527E97">
        <w:t xml:space="preserve"> in a given season and year</w:t>
      </w:r>
      <w:r>
        <w:t xml:space="preserve">. They start planning a crop as much as 24 months before they will sell the last bushel, hundredweight, or bale. </w:t>
      </w:r>
      <w:r w:rsidR="00527E97">
        <w:t>A</w:t>
      </w:r>
      <w:r w:rsidR="00A371A5">
        <w:t>nd a</w:t>
      </w:r>
      <w:r w:rsidR="00527E97">
        <w:t>t planting time, t</w:t>
      </w:r>
      <w:r w:rsidR="00372C8F">
        <w:t>hey don’</w:t>
      </w:r>
      <w:r>
        <w:t>t know the price they will receive when the crop is harvested because the factors that create</w:t>
      </w:r>
      <w:r w:rsidR="00A371A5">
        <w:t xml:space="preserve"> the price have </w:t>
      </w:r>
      <w:r w:rsidR="00372C8F">
        <w:t>yet to occur.</w:t>
      </w:r>
      <w:r>
        <w:t xml:space="preserve"> </w:t>
      </w:r>
    </w:p>
    <w:p w:rsidR="00D60A8F" w:rsidRDefault="00527E97" w:rsidP="00D60A8F">
      <w:r>
        <w:tab/>
      </w:r>
      <w:r w:rsidR="00D60A8F">
        <w:t>Farmers do not have to buy a lottery ticket or go to Las Vegas or any other casino to gamble; they do it every year when they put their seed into the ground.</w:t>
      </w:r>
    </w:p>
    <w:p w:rsidR="00527E97" w:rsidRDefault="00724A12" w:rsidP="00D60A8F">
      <w:r>
        <w:tab/>
        <w:t>In the midst of</w:t>
      </w:r>
      <w:r w:rsidR="00527E97">
        <w:t xml:space="preserve"> economic uncertainty, </w:t>
      </w:r>
      <w:r>
        <w:t xml:space="preserve">what farmers need most is a set of policies that provide them with some </w:t>
      </w:r>
      <w:r w:rsidR="00372C8F">
        <w:t>stability</w:t>
      </w:r>
      <w:r>
        <w:t xml:space="preserve"> so they can plan ahead and make long-term investments in their operations with the expectation that they can enjoy the benefits of these outlays.</w:t>
      </w:r>
    </w:p>
    <w:p w:rsidR="002115EE" w:rsidRDefault="002115EE" w:rsidP="00D60A8F">
      <w:r>
        <w:tab/>
        <w:t xml:space="preserve">With that criterion in mind, we want to </w:t>
      </w:r>
      <w:r w:rsidR="00AC2B28">
        <w:t xml:space="preserve">share </w:t>
      </w:r>
      <w:r w:rsidR="006C3445">
        <w:t>a specific low-price</w:t>
      </w:r>
      <w:r w:rsidR="00AC2B28">
        <w:t xml:space="preserve"> case scenario </w:t>
      </w:r>
      <w:r w:rsidR="00372C8F">
        <w:t>for the</w:t>
      </w:r>
      <w:r>
        <w:t xml:space="preserve"> key commodity policies c</w:t>
      </w:r>
      <w:r w:rsidR="00053A53">
        <w:t>ontained in the 2014 Farm Bill: Price Loss Coverage (PLC)</w:t>
      </w:r>
      <w:r w:rsidR="00372C8F">
        <w:t xml:space="preserve"> and</w:t>
      </w:r>
      <w:r w:rsidR="00053A53">
        <w:t xml:space="preserve"> Agricultural Risk Coverage using county level revenue (ARC-C</w:t>
      </w:r>
      <w:r w:rsidR="00372C8F">
        <w:t>). We also</w:t>
      </w:r>
      <w:r w:rsidR="00053A53">
        <w:t xml:space="preserve"> </w:t>
      </w:r>
      <w:r w:rsidR="00CD7415">
        <w:t xml:space="preserve">discuss </w:t>
      </w:r>
      <w:r w:rsidR="00372C8F">
        <w:t xml:space="preserve">the basic condition under which a farmer </w:t>
      </w:r>
      <w:r w:rsidR="00CD7415">
        <w:t>may want to consider</w:t>
      </w:r>
      <w:r w:rsidR="00372C8F">
        <w:t xml:space="preserve"> participat</w:t>
      </w:r>
      <w:r w:rsidR="00CD7415">
        <w:t>ing</w:t>
      </w:r>
      <w:r w:rsidR="00372C8F">
        <w:t xml:space="preserve"> in </w:t>
      </w:r>
      <w:r w:rsidR="00053A53">
        <w:t>Agricultural Risk Coverage using individual farm level revenue (ARC-I).</w:t>
      </w:r>
      <w:r w:rsidR="000D1329">
        <w:t xml:space="preserve"> Our analysis does not include any crop insurance payments paid on the crop. Neither does it take into account any Supplemental Coverage Option (SCO) payments</w:t>
      </w:r>
      <w:r w:rsidR="002A3AE4">
        <w:t>,</w:t>
      </w:r>
      <w:r w:rsidR="000D1329">
        <w:t xml:space="preserve"> which are only available for PLC.</w:t>
      </w:r>
    </w:p>
    <w:p w:rsidR="00AC2B28" w:rsidRDefault="00AC2B28" w:rsidP="00D60A8F">
      <w:r>
        <w:tab/>
        <w:t>PLC provides payments equal to the reference price</w:t>
      </w:r>
      <w:r w:rsidR="006C3445">
        <w:t xml:space="preserve"> (called target price in previous legislation)</w:t>
      </w:r>
      <w:r>
        <w:t xml:space="preserve"> less the effective price (the</w:t>
      </w:r>
      <w:r w:rsidR="002847F8">
        <w:t xml:space="preserve"> higher of the</w:t>
      </w:r>
      <w:r>
        <w:t xml:space="preserve"> national season average price paid to farmers</w:t>
      </w:r>
      <w:r w:rsidR="005132D8">
        <w:t xml:space="preserve"> or the loan rate</w:t>
      </w:r>
      <w:r>
        <w:t>)</w:t>
      </w:r>
      <w:r w:rsidR="005132D8">
        <w:t xml:space="preserve"> times the farm’s program payment yield </w:t>
      </w:r>
      <w:r w:rsidR="006C3445">
        <w:t xml:space="preserve">per planted acre </w:t>
      </w:r>
      <w:r w:rsidR="005132D8">
        <w:t>times 85 percent of the base acres. Using corn as an example the reference price is $3.70 per bushel. If the effective price is $3.70 or higher then no payment would be made under PLC.</w:t>
      </w:r>
    </w:p>
    <w:p w:rsidR="00611F7A" w:rsidRDefault="005132D8" w:rsidP="00D60A8F">
      <w:r>
        <w:tab/>
        <w:t xml:space="preserve">Now let’s look at a scenario where the effective </w:t>
      </w:r>
      <w:r w:rsidR="000D1329">
        <w:t>corn p</w:t>
      </w:r>
      <w:r>
        <w:t xml:space="preserve">rice is $3.00 for a farm with a </w:t>
      </w:r>
      <w:r w:rsidR="00886887">
        <w:t xml:space="preserve">program payment </w:t>
      </w:r>
      <w:r>
        <w:t xml:space="preserve">yield of 200 bushels per </w:t>
      </w:r>
      <w:r w:rsidR="00886887">
        <w:t xml:space="preserve">base </w:t>
      </w:r>
      <w:r>
        <w:t xml:space="preserve">acre. </w:t>
      </w:r>
      <w:r w:rsidR="000D1329">
        <w:t>In that case</w:t>
      </w:r>
      <w:r w:rsidR="00611F7A">
        <w:t>, under PLC,</w:t>
      </w:r>
      <w:r w:rsidR="000D1329">
        <w:t xml:space="preserve"> the farmer would receive $.70 ($3.70 - $3.00) times 200 bushels per acre for a total of $140 </w:t>
      </w:r>
      <w:r w:rsidR="009D66EC">
        <w:t>per acre for 85 percent</w:t>
      </w:r>
      <w:r w:rsidR="000D1329">
        <w:t xml:space="preserve"> of the corn base acre</w:t>
      </w:r>
      <w:r w:rsidR="009D66EC">
        <w:t xml:space="preserve">age or $119 per </w:t>
      </w:r>
      <w:r w:rsidR="006C3445">
        <w:t xml:space="preserve">base </w:t>
      </w:r>
      <w:r w:rsidR="009D66EC">
        <w:t>acre</w:t>
      </w:r>
      <w:r w:rsidR="000D1329">
        <w:t>.</w:t>
      </w:r>
    </w:p>
    <w:p w:rsidR="009F2B68" w:rsidRDefault="00611F7A" w:rsidP="00ED5A1A">
      <w:r>
        <w:tab/>
        <w:t xml:space="preserve">For ARC, payments are issued when the actual county crop revenue of a covered commodity is less than the </w:t>
      </w:r>
      <w:r w:rsidR="00792C50">
        <w:t xml:space="preserve">commodity’s </w:t>
      </w:r>
      <w:r>
        <w:t xml:space="preserve">ARC county guarantee. The ARC county guarantee equals 86 percent </w:t>
      </w:r>
      <w:r w:rsidR="002B6350">
        <w:t>of the ARC county benchmark revenue, which is computed by multiplying</w:t>
      </w:r>
      <w:r>
        <w:t xml:space="preserve"> the previous five-year average national farm price, excluding the years with the highest and lowest price (the ARC guarantee price), times the five-year average county yield</w:t>
      </w:r>
      <w:r w:rsidR="002B6350">
        <w:t xml:space="preserve"> per planted acre</w:t>
      </w:r>
      <w:r>
        <w:t>, excluding the years with the highest and lowest yield (the ARC county guarantee yield).</w:t>
      </w:r>
      <w:r w:rsidR="009F2B68">
        <w:t xml:space="preserve"> </w:t>
      </w:r>
      <w:r w:rsidR="00ED5A1A">
        <w:t>The payment</w:t>
      </w:r>
      <w:r w:rsidR="002B6350">
        <w:t xml:space="preserve"> per base acre</w:t>
      </w:r>
      <w:r w:rsidR="00ED5A1A">
        <w:t xml:space="preserve"> is equal to</w:t>
      </w:r>
      <w:r w:rsidR="00185DF7">
        <w:t xml:space="preserve"> 85 percent times</w:t>
      </w:r>
      <w:r w:rsidR="00ED5A1A">
        <w:t xml:space="preserve"> the difference between the </w:t>
      </w:r>
      <w:r w:rsidR="002B6350">
        <w:t xml:space="preserve">ARC </w:t>
      </w:r>
      <w:r w:rsidR="00ED5A1A">
        <w:t xml:space="preserve">county guarantee and the actual county crop revenue for the covered commodity. Payments may not exceed 10 percent of the </w:t>
      </w:r>
      <w:r w:rsidR="002B6350">
        <w:t xml:space="preserve">ARC county </w:t>
      </w:r>
      <w:r w:rsidR="00ED5A1A">
        <w:t>benchmark revenue.</w:t>
      </w:r>
    </w:p>
    <w:p w:rsidR="003E17A8" w:rsidRDefault="009F2B68" w:rsidP="00611F7A">
      <w:r>
        <w:tab/>
        <w:t xml:space="preserve">The current estimate of the previous 5-year Olympic average price is $5.28. </w:t>
      </w:r>
      <w:r w:rsidR="002B6350">
        <w:t>For comparison with the PLC example, l</w:t>
      </w:r>
      <w:r w:rsidR="009D66EC">
        <w:t xml:space="preserve">et’s </w:t>
      </w:r>
      <w:r>
        <w:t xml:space="preserve">assume that </w:t>
      </w:r>
      <w:r w:rsidR="00ED5A1A">
        <w:t>the county yield is 200 bushels of corn per</w:t>
      </w:r>
      <w:r w:rsidR="002B6350">
        <w:t xml:space="preserve"> </w:t>
      </w:r>
      <w:r w:rsidR="002B6350">
        <w:lastRenderedPageBreak/>
        <w:t>planted</w:t>
      </w:r>
      <w:r w:rsidR="00ED5A1A">
        <w:t xml:space="preserve"> acre. In that case the</w:t>
      </w:r>
      <w:r w:rsidR="00496D51">
        <w:t xml:space="preserve"> </w:t>
      </w:r>
      <w:r w:rsidR="002B6350">
        <w:t xml:space="preserve">ARC county </w:t>
      </w:r>
      <w:r w:rsidR="00496D51">
        <w:t>benchmark</w:t>
      </w:r>
      <w:r w:rsidR="00ED5A1A">
        <w:t xml:space="preserve"> revenue is $1056</w:t>
      </w:r>
      <w:r w:rsidR="00B80366">
        <w:t xml:space="preserve"> per acre</w:t>
      </w:r>
      <w:r w:rsidR="00D978C6">
        <w:t xml:space="preserve">, the </w:t>
      </w:r>
      <w:r w:rsidR="003831E4">
        <w:t xml:space="preserve">ARC county </w:t>
      </w:r>
      <w:r w:rsidR="00D978C6">
        <w:t>guarantee is 86 percent of that ($908.16) and</w:t>
      </w:r>
      <w:r w:rsidR="003E17A8">
        <w:t xml:space="preserve"> the payment limit is $105.60.</w:t>
      </w:r>
    </w:p>
    <w:p w:rsidR="003E17A8" w:rsidRDefault="003E17A8" w:rsidP="00611F7A">
      <w:r>
        <w:tab/>
        <w:t xml:space="preserve">Looking at the same $3.00 per bushel we examined for the PLC, the revenue per acre for a 200 bushel per </w:t>
      </w:r>
      <w:r w:rsidR="00185DF7">
        <w:t>base</w:t>
      </w:r>
      <w:r w:rsidR="003831E4">
        <w:t xml:space="preserve"> </w:t>
      </w:r>
      <w:r>
        <w:t>acre county yield would be $600. Subtracting the $600 actual county re</w:t>
      </w:r>
      <w:r w:rsidR="00D978C6">
        <w:t xml:space="preserve">venue from the </w:t>
      </w:r>
      <w:r w:rsidR="003831E4">
        <w:t xml:space="preserve">ARC </w:t>
      </w:r>
      <w:r w:rsidR="00D978C6">
        <w:t>guarantee</w:t>
      </w:r>
      <w:r>
        <w:t xml:space="preserve"> of</w:t>
      </w:r>
      <w:r w:rsidR="00CD6052">
        <w:t xml:space="preserve"> </w:t>
      </w:r>
      <w:r w:rsidR="00D978C6">
        <w:t xml:space="preserve">$908.16 </w:t>
      </w:r>
      <w:r w:rsidR="00CD6052">
        <w:t>leaves $</w:t>
      </w:r>
      <w:r w:rsidR="00A25F8C">
        <w:t xml:space="preserve">308.16 which is then multiplied by </w:t>
      </w:r>
      <w:r w:rsidR="00CD6052">
        <w:t>85 percent of base acres to yield a potential payment of $</w:t>
      </w:r>
      <w:r w:rsidR="00A25F8C">
        <w:t>261.93</w:t>
      </w:r>
      <w:r w:rsidR="00185DF7">
        <w:t xml:space="preserve"> per base acre</w:t>
      </w:r>
      <w:r w:rsidR="00CD6052">
        <w:t xml:space="preserve">. But </w:t>
      </w:r>
      <w:r w:rsidR="003831E4">
        <w:t>because of the</w:t>
      </w:r>
      <w:r w:rsidR="00CD6052">
        <w:t xml:space="preserve"> payment limit</w:t>
      </w:r>
      <w:r w:rsidR="003831E4">
        <w:t>,</w:t>
      </w:r>
      <w:r w:rsidR="00CD6052">
        <w:t xml:space="preserve"> the farmer receives $105.60</w:t>
      </w:r>
      <w:r w:rsidR="00185DF7">
        <w:t xml:space="preserve"> per base acre</w:t>
      </w:r>
      <w:r w:rsidR="00CD6052">
        <w:t xml:space="preserve"> </w:t>
      </w:r>
      <w:r w:rsidR="0079552B">
        <w:t>under</w:t>
      </w:r>
      <w:r w:rsidR="003831E4">
        <w:t xml:space="preserve"> ARC </w:t>
      </w:r>
      <w:r w:rsidR="00CD6052">
        <w:t>compared to $</w:t>
      </w:r>
      <w:r w:rsidR="009D66EC">
        <w:t>119</w:t>
      </w:r>
      <w:r w:rsidR="00CD6052">
        <w:t xml:space="preserve"> under PLC.</w:t>
      </w:r>
    </w:p>
    <w:p w:rsidR="00CD6052" w:rsidRDefault="00CD6052" w:rsidP="00611F7A">
      <w:r>
        <w:tab/>
        <w:t>One of the mechanisms put into the ARC calculation is that when the price drops below the reference price, the reference price is plugged in</w:t>
      </w:r>
      <w:r w:rsidR="00496D51">
        <w:t xml:space="preserve"> place of</w:t>
      </w:r>
      <w:r w:rsidR="00D56FCC">
        <w:t xml:space="preserve"> the</w:t>
      </w:r>
      <w:r w:rsidR="00496D51">
        <w:t xml:space="preserve"> actual price for that year. If the price stays</w:t>
      </w:r>
      <w:r w:rsidR="00A25F8C">
        <w:t xml:space="preserve"> at or below the $3.7</w:t>
      </w:r>
      <w:r w:rsidR="00496D51">
        <w:t>0 level for four years</w:t>
      </w:r>
      <w:r w:rsidR="00B51B57">
        <w:t xml:space="preserve"> </w:t>
      </w:r>
      <w:r w:rsidR="00496D51">
        <w:t>then the price</w:t>
      </w:r>
      <w:r w:rsidR="00B51B57">
        <w:t xml:space="preserve"> standard</w:t>
      </w:r>
      <w:r w:rsidR="00496D51">
        <w:t xml:space="preserve"> used to calculate </w:t>
      </w:r>
      <w:r w:rsidR="00B51B57">
        <w:t xml:space="preserve">benefits are the same </w:t>
      </w:r>
      <w:r w:rsidR="00496D51">
        <w:t xml:space="preserve">for </w:t>
      </w:r>
      <w:r w:rsidR="00185DF7">
        <w:t xml:space="preserve">ARC and </w:t>
      </w:r>
      <w:r w:rsidR="00496D51">
        <w:t xml:space="preserve">PLC </w:t>
      </w:r>
      <w:r w:rsidR="00A25F8C">
        <w:t>($3.70)</w:t>
      </w:r>
      <w:r w:rsidR="00496D51">
        <w:t>.</w:t>
      </w:r>
    </w:p>
    <w:p w:rsidR="00496D51" w:rsidRDefault="00496D51" w:rsidP="00611F7A">
      <w:r>
        <w:tab/>
        <w:t xml:space="preserve">So how does the ARC compare to the PLC </w:t>
      </w:r>
      <w:r w:rsidR="00A25F8C">
        <w:t xml:space="preserve">in the fifth year </w:t>
      </w:r>
      <w:r w:rsidR="00B51B57">
        <w:t xml:space="preserve">of $3 </w:t>
      </w:r>
      <w:r w:rsidR="00A25F8C">
        <w:t>corn</w:t>
      </w:r>
      <w:r>
        <w:t>? In that case the</w:t>
      </w:r>
      <w:r w:rsidR="00B51B57">
        <w:t xml:space="preserve"> ARC county</w:t>
      </w:r>
      <w:r>
        <w:t xml:space="preserve"> </w:t>
      </w:r>
      <w:r w:rsidR="00A25F8C">
        <w:t xml:space="preserve">benchmark revenue is $3.70 times 200 or $740 and the payment limit is </w:t>
      </w:r>
      <w:r w:rsidR="00D56FCC">
        <w:t>$74</w:t>
      </w:r>
      <w:r w:rsidR="00A25F8C">
        <w:t xml:space="preserve">. The </w:t>
      </w:r>
      <w:r w:rsidR="00B51B57">
        <w:t xml:space="preserve">ARC </w:t>
      </w:r>
      <w:r w:rsidR="00A25F8C">
        <w:t xml:space="preserve">guarantee is 86 percent of the $740 or $636.40. The </w:t>
      </w:r>
      <w:r w:rsidR="00D9022C">
        <w:t>per-</w:t>
      </w:r>
      <w:r w:rsidR="00B51B57">
        <w:t xml:space="preserve">acre </w:t>
      </w:r>
      <w:r w:rsidR="00A25F8C">
        <w:t>payment equals</w:t>
      </w:r>
      <w:r w:rsidR="00B51B57">
        <w:t xml:space="preserve"> the ARC guarantee of</w:t>
      </w:r>
      <w:r w:rsidR="00A25F8C">
        <w:t xml:space="preserve"> </w:t>
      </w:r>
      <w:r w:rsidR="009D66EC">
        <w:t>$</w:t>
      </w:r>
      <w:r w:rsidR="00A25F8C">
        <w:t>636.40</w:t>
      </w:r>
      <w:r w:rsidR="00D56FCC">
        <w:t xml:space="preserve"> minus the actual county revenue for corn of $600 </w:t>
      </w:r>
      <w:r w:rsidR="00B51B57">
        <w:t xml:space="preserve">or </w:t>
      </w:r>
      <w:r w:rsidR="00D56FCC">
        <w:t xml:space="preserve">$36.40 which is then multiplied times 85 percent of the base acres for an effective payment of $30.94 per </w:t>
      </w:r>
      <w:r w:rsidR="00D9022C">
        <w:t xml:space="preserve">base </w:t>
      </w:r>
      <w:r w:rsidR="00D56FCC">
        <w:t>acre. In that fifth year the farmer who elected to take the PLC is still receiving $1</w:t>
      </w:r>
      <w:r w:rsidR="009D66EC">
        <w:t>19</w:t>
      </w:r>
      <w:r w:rsidR="00D56FCC">
        <w:t xml:space="preserve"> per acre.</w:t>
      </w:r>
      <w:r w:rsidR="008A0B51">
        <w:t xml:space="preserve"> </w:t>
      </w:r>
    </w:p>
    <w:p w:rsidR="00113693" w:rsidRDefault="00113693" w:rsidP="00113693">
      <w:r>
        <w:tab/>
        <w:t xml:space="preserve">With regard to the ARC-I program, </w:t>
      </w:r>
      <w:r w:rsidR="00660D75">
        <w:t xml:space="preserve">a </w:t>
      </w:r>
      <w:r>
        <w:t xml:space="preserve">farmer </w:t>
      </w:r>
      <w:r w:rsidR="00660D75">
        <w:t>whose</w:t>
      </w:r>
      <w:r>
        <w:t xml:space="preserve"> crop</w:t>
      </w:r>
      <w:r w:rsidR="00660D75">
        <w:t xml:space="preserve"> yields</w:t>
      </w:r>
      <w:r>
        <w:t xml:space="preserve"> exceed 130 percent of the county yield</w:t>
      </w:r>
      <w:r w:rsidR="00660D75">
        <w:t>s</w:t>
      </w:r>
      <w:r>
        <w:t xml:space="preserve"> </w:t>
      </w:r>
      <w:r w:rsidR="00660D75">
        <w:t>may want to</w:t>
      </w:r>
      <w:r>
        <w:t xml:space="preserve"> consider signing up for the individual ARC. It must be noted that the farm for individual ARC purposes is the sum of the producer’s interest in </w:t>
      </w:r>
      <w:r w:rsidRPr="00113693">
        <w:rPr>
          <w:b/>
          <w:i/>
        </w:rPr>
        <w:t>ALL</w:t>
      </w:r>
      <w:r>
        <w:t xml:space="preserve"> (emphasis added) ARC farms in the state.</w:t>
      </w:r>
      <w:r w:rsidR="0068541A">
        <w:t xml:space="preserve"> Clearly the number of farmers for whom the ARC-I will work out</w:t>
      </w:r>
      <w:r w:rsidR="00CD7415">
        <w:t xml:space="preserve"> to be</w:t>
      </w:r>
      <w:r w:rsidR="0068541A">
        <w:t xml:space="preserve"> better than the ARC-C</w:t>
      </w:r>
      <w:r w:rsidR="00D9022C">
        <w:t>/PLC</w:t>
      </w:r>
      <w:r w:rsidR="0068541A">
        <w:t xml:space="preserve"> is limited.</w:t>
      </w:r>
    </w:p>
    <w:p w:rsidR="003A3628" w:rsidRDefault="00611F7A" w:rsidP="00D9022C">
      <w:r>
        <w:tab/>
      </w:r>
      <w:r w:rsidR="0068541A">
        <w:t xml:space="preserve">Now, in choosing between PLC and ARC-C, </w:t>
      </w:r>
      <w:r w:rsidR="009D66EC">
        <w:t xml:space="preserve">it </w:t>
      </w:r>
      <w:r w:rsidR="0068541A">
        <w:t>is a matter of whether the farmer is seeking to maximize potential revenue or minimize potential risk</w:t>
      </w:r>
      <w:r w:rsidR="00660D75">
        <w:t>.</w:t>
      </w:r>
      <w:r w:rsidR="008A0B51">
        <w:t xml:space="preserve"> </w:t>
      </w:r>
      <w:r w:rsidR="00660D75">
        <w:t>T</w:t>
      </w:r>
      <w:r w:rsidR="003A3628">
        <w:t>hat calculation has changed radically over the last several months as prices have fallen significantly.</w:t>
      </w:r>
      <w:r w:rsidR="0068541A">
        <w:t xml:space="preserve"> </w:t>
      </w:r>
      <w:r w:rsidR="00660D75">
        <w:t>Ironically, f</w:t>
      </w:r>
      <w:r w:rsidR="0068541A">
        <w:t>orcing farmers to choose between PLC and ARC for a period of five years adds an element of risk in the situation in which what farmers need is to reduce their risk.</w:t>
      </w:r>
      <w:r w:rsidR="003A3628">
        <w:t xml:space="preserve"> </w:t>
      </w:r>
    </w:p>
    <w:p w:rsidR="00AC2B28" w:rsidRDefault="003A3628" w:rsidP="00D60A8F">
      <w:r>
        <w:tab/>
        <w:t>In addition, the lottery effect of having potentially high ARC-C payments when prices are high, but ma</w:t>
      </w:r>
      <w:r w:rsidR="00CD7415">
        <w:t>k</w:t>
      </w:r>
      <w:r>
        <w:t>e a one</w:t>
      </w:r>
      <w:r w:rsidR="00660D75">
        <w:t>-</w:t>
      </w:r>
      <w:r>
        <w:t>year drop</w:t>
      </w:r>
      <w:r w:rsidR="00660D75">
        <w:t>,</w:t>
      </w:r>
      <w:r>
        <w:t xml:space="preserve"> may undermine the credibility of the program in the eyes of the general public. At least high PLC payments are accompanied by prices that are below the cost of production.</w:t>
      </w:r>
    </w:p>
    <w:p w:rsidR="00053A53" w:rsidRDefault="00053A53" w:rsidP="00D60A8F"/>
    <w:p w:rsidR="00D609E2" w:rsidRDefault="00D609E2" w:rsidP="00D609E2">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D609E2" w:rsidRDefault="00D609E2" w:rsidP="00D609E2"/>
    <w:p w:rsidR="00D609E2" w:rsidRDefault="00D609E2" w:rsidP="00D609E2">
      <w:r>
        <w:t>Reproduction Permission Granted with:</w:t>
      </w:r>
    </w:p>
    <w:p w:rsidR="00D609E2" w:rsidRDefault="00D609E2" w:rsidP="00D609E2">
      <w:r>
        <w:t>1) Full attribution to Daryll E. Ray and Harwood D. Schaffer, Agricultural Policy Analysis Center, University of Tennessee, Knoxville, TN;</w:t>
      </w:r>
    </w:p>
    <w:p w:rsidR="00D609E2" w:rsidRDefault="00D609E2" w:rsidP="00D60A8F">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D609E2" w:rsidSect="00DF1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A6F54"/>
    <w:multiLevelType w:val="hybridMultilevel"/>
    <w:tmpl w:val="7E54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compatSetting w:name="compatibilityMode" w:uri="http://schemas.microsoft.com/office/word" w:val="12"/>
  </w:compat>
  <w:rsids>
    <w:rsidRoot w:val="00D60A8F"/>
    <w:rsid w:val="00053A53"/>
    <w:rsid w:val="000542C5"/>
    <w:rsid w:val="000D1329"/>
    <w:rsid w:val="000D4C15"/>
    <w:rsid w:val="00113693"/>
    <w:rsid w:val="00185DF7"/>
    <w:rsid w:val="002115EE"/>
    <w:rsid w:val="002847F8"/>
    <w:rsid w:val="002A3AE4"/>
    <w:rsid w:val="002B6350"/>
    <w:rsid w:val="00372C8F"/>
    <w:rsid w:val="003831E4"/>
    <w:rsid w:val="003A3628"/>
    <w:rsid w:val="003E17A8"/>
    <w:rsid w:val="00484026"/>
    <w:rsid w:val="00495633"/>
    <w:rsid w:val="00496D51"/>
    <w:rsid w:val="005132D8"/>
    <w:rsid w:val="00527E97"/>
    <w:rsid w:val="00611F7A"/>
    <w:rsid w:val="00615416"/>
    <w:rsid w:val="00660D75"/>
    <w:rsid w:val="0068541A"/>
    <w:rsid w:val="006C3445"/>
    <w:rsid w:val="00715675"/>
    <w:rsid w:val="00724A12"/>
    <w:rsid w:val="00736316"/>
    <w:rsid w:val="00792C50"/>
    <w:rsid w:val="0079552B"/>
    <w:rsid w:val="00886887"/>
    <w:rsid w:val="008A0B51"/>
    <w:rsid w:val="0091366A"/>
    <w:rsid w:val="009A1459"/>
    <w:rsid w:val="009D66EC"/>
    <w:rsid w:val="009F2B68"/>
    <w:rsid w:val="00A25F8C"/>
    <w:rsid w:val="00A371A5"/>
    <w:rsid w:val="00AB28CE"/>
    <w:rsid w:val="00AC2B28"/>
    <w:rsid w:val="00B51B57"/>
    <w:rsid w:val="00B80366"/>
    <w:rsid w:val="00BC503F"/>
    <w:rsid w:val="00BF69F8"/>
    <w:rsid w:val="00C6213C"/>
    <w:rsid w:val="00CD6052"/>
    <w:rsid w:val="00CD7415"/>
    <w:rsid w:val="00D56FCC"/>
    <w:rsid w:val="00D609E2"/>
    <w:rsid w:val="00D60A8F"/>
    <w:rsid w:val="00D9022C"/>
    <w:rsid w:val="00D978C6"/>
    <w:rsid w:val="00DF193C"/>
    <w:rsid w:val="00E27DF7"/>
    <w:rsid w:val="00E72C52"/>
    <w:rsid w:val="00ED5A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3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9022C"/>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D9022C"/>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D9022C"/>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C6213C"/>
    <w:pPr>
      <w:spacing w:after="240"/>
    </w:pPr>
    <w:rPr>
      <w:b/>
      <w:sz w:val="48"/>
      <w:szCs w:val="48"/>
    </w:rPr>
  </w:style>
  <w:style w:type="character" w:customStyle="1" w:styleId="Mid-AmChar">
    <w:name w:val="Mid-Am Char"/>
    <w:basedOn w:val="DefaultParagraphFont"/>
    <w:link w:val="Mid-Am"/>
    <w:rsid w:val="00C6213C"/>
    <w:rPr>
      <w:rFonts w:ascii="Times New Roman" w:hAnsi="Times New Roman"/>
      <w:b/>
      <w:sz w:val="48"/>
      <w:szCs w:val="48"/>
    </w:rPr>
  </w:style>
  <w:style w:type="character" w:customStyle="1" w:styleId="Heading1Char">
    <w:name w:val="Heading 1 Char"/>
    <w:basedOn w:val="DefaultParagraphFont"/>
    <w:link w:val="Heading1"/>
    <w:uiPriority w:val="9"/>
    <w:rsid w:val="00D9022C"/>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D9022C"/>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D9022C"/>
    <w:rPr>
      <w:rFonts w:ascii="Arial" w:eastAsiaTheme="majorEastAsia" w:hAnsi="Arial" w:cstheme="majorBidi"/>
      <w:b/>
      <w:bCs/>
      <w:sz w:val="28"/>
      <w:szCs w:val="28"/>
    </w:rPr>
  </w:style>
  <w:style w:type="paragraph" w:styleId="ListParagraph">
    <w:name w:val="List Paragraph"/>
    <w:basedOn w:val="Normal"/>
    <w:uiPriority w:val="34"/>
    <w:rsid w:val="00D60A8F"/>
    <w:pPr>
      <w:ind w:left="720"/>
      <w:contextualSpacing/>
    </w:pPr>
  </w:style>
  <w:style w:type="paragraph" w:styleId="BalloonText">
    <w:name w:val="Balloon Text"/>
    <w:basedOn w:val="Normal"/>
    <w:link w:val="BalloonTextChar"/>
    <w:uiPriority w:val="99"/>
    <w:semiHidden/>
    <w:unhideWhenUsed/>
    <w:rsid w:val="006C3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4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5DF7"/>
    <w:rPr>
      <w:sz w:val="16"/>
      <w:szCs w:val="16"/>
    </w:rPr>
  </w:style>
  <w:style w:type="paragraph" w:styleId="CommentText">
    <w:name w:val="annotation text"/>
    <w:basedOn w:val="Normal"/>
    <w:link w:val="CommentTextChar"/>
    <w:uiPriority w:val="99"/>
    <w:semiHidden/>
    <w:unhideWhenUsed/>
    <w:rsid w:val="00185DF7"/>
    <w:rPr>
      <w:sz w:val="20"/>
      <w:szCs w:val="20"/>
    </w:rPr>
  </w:style>
  <w:style w:type="character" w:customStyle="1" w:styleId="CommentTextChar">
    <w:name w:val="Comment Text Char"/>
    <w:basedOn w:val="DefaultParagraphFont"/>
    <w:link w:val="CommentText"/>
    <w:uiPriority w:val="99"/>
    <w:semiHidden/>
    <w:rsid w:val="00185D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5DF7"/>
    <w:rPr>
      <w:b/>
      <w:bCs/>
    </w:rPr>
  </w:style>
  <w:style w:type="character" w:customStyle="1" w:styleId="CommentSubjectChar">
    <w:name w:val="Comment Subject Char"/>
    <w:basedOn w:val="CommentTextChar"/>
    <w:link w:val="CommentSubject"/>
    <w:uiPriority w:val="99"/>
    <w:semiHidden/>
    <w:rsid w:val="00185DF7"/>
    <w:rPr>
      <w:rFonts w:ascii="Times New Roman" w:hAnsi="Times New Roman"/>
      <w:b/>
      <w:bCs/>
      <w:sz w:val="20"/>
      <w:szCs w:val="20"/>
    </w:rPr>
  </w:style>
  <w:style w:type="paragraph" w:styleId="NoSpacing">
    <w:name w:val="No Spacing"/>
    <w:uiPriority w:val="1"/>
    <w:rsid w:val="00D9022C"/>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6213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9022C"/>
    <w:pPr>
      <w:keepNext/>
      <w:keepLines/>
      <w:spacing w:before="120" w:after="240"/>
      <w:outlineLvl w:val="0"/>
    </w:pPr>
    <w:rPr>
      <w:rFonts w:ascii="Arial" w:eastAsiaTheme="majorEastAsia" w:hAnsi="Arial" w:cs="Times New Roman"/>
      <w:b/>
      <w:bCs/>
      <w:sz w:val="36"/>
      <w:szCs w:val="36"/>
    </w:rPr>
  </w:style>
  <w:style w:type="paragraph" w:styleId="Heading2">
    <w:name w:val="heading 2"/>
    <w:basedOn w:val="Normal"/>
    <w:next w:val="Normal"/>
    <w:link w:val="Heading2Char"/>
    <w:uiPriority w:val="9"/>
    <w:unhideWhenUsed/>
    <w:qFormat/>
    <w:rsid w:val="00D9022C"/>
    <w:pPr>
      <w:keepNext/>
      <w:keepLines/>
      <w:spacing w:before="120" w:after="60"/>
      <w:outlineLvl w:val="1"/>
    </w:pPr>
    <w:rPr>
      <w:rFonts w:ascii="Arial" w:eastAsiaTheme="majorEastAsia" w:hAnsi="Arial" w:cs="Times New Roman"/>
      <w:b/>
      <w:bCs/>
      <w:i/>
      <w:sz w:val="32"/>
      <w:szCs w:val="32"/>
    </w:rPr>
  </w:style>
  <w:style w:type="paragraph" w:styleId="Heading3">
    <w:name w:val="heading 3"/>
    <w:basedOn w:val="Normal"/>
    <w:next w:val="Normal"/>
    <w:link w:val="Heading3Char"/>
    <w:uiPriority w:val="9"/>
    <w:unhideWhenUsed/>
    <w:qFormat/>
    <w:rsid w:val="00D9022C"/>
    <w:pPr>
      <w:keepNext/>
      <w:keepLines/>
      <w:spacing w:before="120" w:after="60"/>
      <w:outlineLvl w:val="2"/>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C6213C"/>
    <w:pPr>
      <w:spacing w:after="240"/>
    </w:pPr>
    <w:rPr>
      <w:b/>
      <w:sz w:val="48"/>
      <w:szCs w:val="48"/>
    </w:rPr>
  </w:style>
  <w:style w:type="character" w:customStyle="1" w:styleId="Mid-AmChar">
    <w:name w:val="Mid-Am Char"/>
    <w:basedOn w:val="DefaultParagraphFont"/>
    <w:link w:val="Mid-Am"/>
    <w:rsid w:val="00C6213C"/>
    <w:rPr>
      <w:rFonts w:ascii="Times New Roman" w:hAnsi="Times New Roman"/>
      <w:b/>
      <w:sz w:val="48"/>
      <w:szCs w:val="48"/>
    </w:rPr>
  </w:style>
  <w:style w:type="character" w:customStyle="1" w:styleId="Heading1Char">
    <w:name w:val="Heading 1 Char"/>
    <w:basedOn w:val="DefaultParagraphFont"/>
    <w:link w:val="Heading1"/>
    <w:uiPriority w:val="9"/>
    <w:rsid w:val="00D9022C"/>
    <w:rPr>
      <w:rFonts w:ascii="Arial" w:eastAsiaTheme="majorEastAsia" w:hAnsi="Arial" w:cs="Times New Roman"/>
      <w:b/>
      <w:bCs/>
      <w:sz w:val="36"/>
      <w:szCs w:val="36"/>
    </w:rPr>
  </w:style>
  <w:style w:type="character" w:customStyle="1" w:styleId="Heading2Char">
    <w:name w:val="Heading 2 Char"/>
    <w:basedOn w:val="DefaultParagraphFont"/>
    <w:link w:val="Heading2"/>
    <w:uiPriority w:val="9"/>
    <w:rsid w:val="00D9022C"/>
    <w:rPr>
      <w:rFonts w:ascii="Arial" w:eastAsiaTheme="majorEastAsia" w:hAnsi="Arial" w:cs="Times New Roman"/>
      <w:b/>
      <w:bCs/>
      <w:i/>
      <w:sz w:val="32"/>
      <w:szCs w:val="32"/>
    </w:rPr>
  </w:style>
  <w:style w:type="character" w:customStyle="1" w:styleId="Heading3Char">
    <w:name w:val="Heading 3 Char"/>
    <w:basedOn w:val="DefaultParagraphFont"/>
    <w:link w:val="Heading3"/>
    <w:uiPriority w:val="9"/>
    <w:rsid w:val="00D9022C"/>
    <w:rPr>
      <w:rFonts w:ascii="Arial" w:eastAsiaTheme="majorEastAsia" w:hAnsi="Arial" w:cstheme="majorBidi"/>
      <w:b/>
      <w:bCs/>
      <w:sz w:val="28"/>
      <w:szCs w:val="28"/>
    </w:rPr>
  </w:style>
  <w:style w:type="paragraph" w:styleId="ListParagraph">
    <w:name w:val="List Paragraph"/>
    <w:basedOn w:val="Normal"/>
    <w:uiPriority w:val="34"/>
    <w:rsid w:val="00D60A8F"/>
    <w:pPr>
      <w:ind w:left="720"/>
      <w:contextualSpacing/>
    </w:pPr>
  </w:style>
  <w:style w:type="paragraph" w:styleId="BalloonText">
    <w:name w:val="Balloon Text"/>
    <w:basedOn w:val="Normal"/>
    <w:link w:val="BalloonTextChar"/>
    <w:uiPriority w:val="99"/>
    <w:semiHidden/>
    <w:unhideWhenUsed/>
    <w:rsid w:val="006C3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3445"/>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5DF7"/>
    <w:rPr>
      <w:sz w:val="16"/>
      <w:szCs w:val="16"/>
    </w:rPr>
  </w:style>
  <w:style w:type="paragraph" w:styleId="CommentText">
    <w:name w:val="annotation text"/>
    <w:basedOn w:val="Normal"/>
    <w:link w:val="CommentTextChar"/>
    <w:uiPriority w:val="99"/>
    <w:semiHidden/>
    <w:unhideWhenUsed/>
    <w:rsid w:val="00185DF7"/>
    <w:rPr>
      <w:sz w:val="20"/>
      <w:szCs w:val="20"/>
    </w:rPr>
  </w:style>
  <w:style w:type="character" w:customStyle="1" w:styleId="CommentTextChar">
    <w:name w:val="Comment Text Char"/>
    <w:basedOn w:val="DefaultParagraphFont"/>
    <w:link w:val="CommentText"/>
    <w:uiPriority w:val="99"/>
    <w:semiHidden/>
    <w:rsid w:val="00185DF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5DF7"/>
    <w:rPr>
      <w:b/>
      <w:bCs/>
    </w:rPr>
  </w:style>
  <w:style w:type="character" w:customStyle="1" w:styleId="CommentSubjectChar">
    <w:name w:val="Comment Subject Char"/>
    <w:basedOn w:val="CommentTextChar"/>
    <w:link w:val="CommentSubject"/>
    <w:uiPriority w:val="99"/>
    <w:semiHidden/>
    <w:rsid w:val="00185DF7"/>
    <w:rPr>
      <w:rFonts w:ascii="Times New Roman" w:hAnsi="Times New Roman"/>
      <w:b/>
      <w:bCs/>
      <w:sz w:val="20"/>
      <w:szCs w:val="20"/>
    </w:rPr>
  </w:style>
  <w:style w:type="paragraph" w:styleId="NoSpacing">
    <w:name w:val="No Spacing"/>
    <w:uiPriority w:val="1"/>
    <w:rsid w:val="00D9022C"/>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cp:lastPrinted>2014-12-04T14:31:00Z</cp:lastPrinted>
  <dcterms:created xsi:type="dcterms:W3CDTF">2014-12-01T15:23:00Z</dcterms:created>
  <dcterms:modified xsi:type="dcterms:W3CDTF">2014-12-04T14:43:00Z</dcterms:modified>
</cp:coreProperties>
</file>